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1" w:rsidRDefault="002E00E1">
      <w:pPr>
        <w:spacing w:after="0" w:line="240" w:lineRule="auto"/>
      </w:pPr>
    </w:p>
    <w:p w:rsidR="002E00E1" w:rsidRDefault="002E00E1">
      <w:pPr>
        <w:spacing w:after="0" w:line="240" w:lineRule="auto"/>
      </w:pPr>
    </w:p>
    <w:p w:rsidR="002E00E1" w:rsidRDefault="002E0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0E1" w:rsidRDefault="00F34DED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Komenda Powiatowa Policji</w:t>
      </w:r>
    </w:p>
    <w:p w:rsidR="002E00E1" w:rsidRDefault="00F34DED">
      <w:pPr>
        <w:spacing w:after="0" w:line="276" w:lineRule="auto"/>
        <w:ind w:left="720" w:hanging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i/>
          <w:sz w:val="24"/>
          <w:szCs w:val="24"/>
          <w:lang w:eastAsia="zh-CN" w:bidi="hi-IN"/>
        </w:rPr>
        <w:tab/>
      </w: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Koordynator ds. Zgodności</w:t>
      </w:r>
    </w:p>
    <w:p w:rsidR="002E00E1" w:rsidRDefault="00F34DED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Kasprowicza 2 </w:t>
      </w:r>
    </w:p>
    <w:p w:rsidR="002E00E1" w:rsidRDefault="00F34DE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83-110 Tczew</w:t>
      </w:r>
    </w:p>
    <w:p w:rsidR="002E00E1" w:rsidRDefault="002E00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E00E1" w:rsidRDefault="00F34D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2E00E1" w:rsidRDefault="00F34DED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E00E1" w:rsidRDefault="002E00E1">
      <w:pPr>
        <w:spacing w:after="0" w:line="252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tblLayout w:type="fixed"/>
        <w:tblLook w:val="04A0"/>
      </w:tblPr>
      <w:tblGrid>
        <w:gridCol w:w="867"/>
        <w:gridCol w:w="1259"/>
        <w:gridCol w:w="567"/>
        <w:gridCol w:w="6237"/>
      </w:tblGrid>
      <w:tr w:rsidR="002E00E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E00E1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2E00E1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2E00E1" w:rsidRDefault="002E00E1">
            <w:pPr>
              <w:widowControl w:val="0"/>
              <w:spacing w:after="0"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E00E1" w:rsidRDefault="00F34DED">
            <w:pPr>
              <w:widowControl w:val="0"/>
              <w:spacing w:after="0"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2E00E1" w:rsidRDefault="002E00E1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128223757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834205496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323216488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240919607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861725701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916247044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akcjonariusz lub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wspólnik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636820428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2041174454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361416070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518188663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930703887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347452265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790432260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pkt 39 ustawy z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dnia 11 marca 2022 r. o obronie Ojczyzny (t.j. Dz.U. z 2024 r. poz. 248 ze zm.)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603223485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396707701"/>
            </w:sdtPr>
            <w:sdtContent>
              <w:p w:rsidR="002E00E1" w:rsidRDefault="00F34DED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zawarcie umowy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stanowiącej podstawę świadczenia usługi na rzecz podmiotu prawnego</w:t>
            </w:r>
          </w:p>
        </w:tc>
      </w:tr>
      <w:tr w:rsidR="002E00E1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2E00E1" w:rsidRDefault="002E00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2E00E1" w:rsidRDefault="002E00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00E1" w:rsidRDefault="002E00E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2E00E1">
        <w:tc>
          <w:tcPr>
            <w:tcW w:w="8923" w:type="dxa"/>
          </w:tcPr>
          <w:p w:rsidR="002E00E1" w:rsidRDefault="00F34DE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2E00E1" w:rsidRDefault="00F34DE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2E00E1" w:rsidRDefault="00F34DE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2E00E1" w:rsidRDefault="00F34DED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2E00E1" w:rsidRDefault="002E00E1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E00E1" w:rsidRDefault="00F34DED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Jakie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naruszenie prawa jest zgłaszane?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2E00E1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2E00E1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71629615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474794753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751329095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580562687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785550138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570914613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963111594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419643567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ochrony radiologicznej i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jądrowego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321837748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912631353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713804451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923820559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2129748901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889221542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238011243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304389185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998268491"/>
            </w:sdtPr>
            <w:sdtContent>
              <w:p w:rsidR="002E00E1" w:rsidRDefault="00F34DED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2E00E1" w:rsidRDefault="00F34DED">
            <w:pPr>
              <w:widowControl w:val="0"/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2E00E1">
        <w:tc>
          <w:tcPr>
            <w:tcW w:w="867" w:type="dxa"/>
            <w:shd w:val="clear" w:color="auto" w:fill="FFFFFF" w:themeFill="background1"/>
            <w:vAlign w:val="center"/>
          </w:tcPr>
          <w:sdt>
            <w:sdtPr>
              <w:id w:val="1120850624"/>
            </w:sdtPr>
            <w:sdtContent>
              <w:p w:rsidR="002E00E1" w:rsidRDefault="00F34DED">
                <w:pPr>
                  <w:widowControl w:val="0"/>
                  <w:spacing w:before="80" w:after="240"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 w:themeFill="background1"/>
            <w:vAlign w:val="center"/>
          </w:tcPr>
          <w:p w:rsidR="002E00E1" w:rsidRDefault="00F34DED">
            <w:pPr>
              <w:widowControl w:val="0"/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2E00E1" w:rsidRDefault="00F34DED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E00E1" w:rsidRDefault="00F34DE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2E00E1" w:rsidRDefault="00F34DE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2E00E1" w:rsidRDefault="00F34DE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powszechnie obowiązującego, regulacje wewnętrzne, st</w:t>
      </w:r>
      <w:r>
        <w:rPr>
          <w:rFonts w:ascii="Times New Roman" w:hAnsi="Times New Roman" w:cs="Times New Roman"/>
          <w:i/>
          <w:sz w:val="18"/>
          <w:szCs w:val="18"/>
        </w:rPr>
        <w:t xml:space="preserve">andardy, wytyczne), </w:t>
      </w:r>
    </w:p>
    <w:p w:rsidR="002E00E1" w:rsidRDefault="00F34DE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2E00E1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2E00E1" w:rsidRDefault="00F34DED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2E00E1" w:rsidRDefault="00F34DE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</w:p>
    <w:p w:rsidR="002E00E1" w:rsidRDefault="002E00E1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2E00E1">
        <w:tc>
          <w:tcPr>
            <w:tcW w:w="709" w:type="dxa"/>
          </w:tcPr>
          <w:p w:rsidR="002E00E1" w:rsidRDefault="00F34DE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2E00E1" w:rsidRDefault="00F34DE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2E00E1">
        <w:tc>
          <w:tcPr>
            <w:tcW w:w="709" w:type="dxa"/>
          </w:tcPr>
          <w:p w:rsidR="002E00E1" w:rsidRDefault="002E00E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2E00E1" w:rsidRDefault="002E00E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E00E1">
        <w:tc>
          <w:tcPr>
            <w:tcW w:w="709" w:type="dxa"/>
          </w:tcPr>
          <w:p w:rsidR="002E00E1" w:rsidRDefault="002E00E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2E00E1" w:rsidRDefault="002E00E1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2E00E1" w:rsidRDefault="00F34DED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Czy to naruszenie prawa było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już wcześniej zgłaszane?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2E00E1">
        <w:tc>
          <w:tcPr>
            <w:tcW w:w="1128" w:type="dxa"/>
          </w:tcPr>
          <w:p w:rsidR="002E00E1" w:rsidRDefault="00F34DED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2E00E1" w:rsidRDefault="002E00E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E00E1">
        <w:tc>
          <w:tcPr>
            <w:tcW w:w="1128" w:type="dxa"/>
          </w:tcPr>
          <w:p w:rsidR="002E00E1" w:rsidRDefault="00F34DED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2E00E1" w:rsidRDefault="002E00E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2E00E1" w:rsidRDefault="00F34DED">
      <w:pPr>
        <w:spacing w:after="0" w:line="252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(Prosimy zaznaczyć właściwą odpowiedź znakiem „X”)</w:t>
      </w:r>
    </w:p>
    <w:p w:rsidR="002E00E1" w:rsidRDefault="002E00E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00E1" w:rsidRDefault="002E00E1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00E1" w:rsidRDefault="002E00E1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E00E1" w:rsidRDefault="00F34DED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2E00E1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2E00E1" w:rsidRDefault="002E00E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0E1" w:rsidRDefault="002E00E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0E1" w:rsidRDefault="002E00E1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00E1" w:rsidRDefault="00F34DED">
      <w:pPr>
        <w:pStyle w:val="Heading2"/>
        <w:spacing w:before="24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przypadku zgłaszania tego naruszenia prawa wcześniej, prosimy wskazać, czy otrzymana została odpowiedź na to zgłoszenie:</w:t>
      </w:r>
    </w:p>
    <w:p w:rsidR="002E00E1" w:rsidRDefault="00F34DED">
      <w:pPr>
        <w:spacing w:after="0" w:line="252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2E00E1" w:rsidRDefault="002E00E1">
      <w:pPr>
        <w:spacing w:after="0" w:line="252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Layout w:type="fixed"/>
        <w:tblLook w:val="04A0"/>
      </w:tblPr>
      <w:tblGrid>
        <w:gridCol w:w="1129"/>
        <w:gridCol w:w="993"/>
      </w:tblGrid>
      <w:tr w:rsidR="002E00E1">
        <w:tc>
          <w:tcPr>
            <w:tcW w:w="1128" w:type="dxa"/>
          </w:tcPr>
          <w:p w:rsidR="002E00E1" w:rsidRDefault="00F34DED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2E00E1" w:rsidRDefault="002E00E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2E00E1">
        <w:tc>
          <w:tcPr>
            <w:tcW w:w="1128" w:type="dxa"/>
          </w:tcPr>
          <w:p w:rsidR="002E00E1" w:rsidRDefault="00F34DED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2E00E1" w:rsidRDefault="002E00E1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2E00E1" w:rsidRDefault="002E00E1">
      <w:pPr>
        <w:spacing w:after="0"/>
        <w:rPr>
          <w:rFonts w:ascii="Times New Roman" w:hAnsi="Times New Roman" w:cs="Times New Roman"/>
        </w:rPr>
      </w:pPr>
    </w:p>
    <w:p w:rsidR="002E00E1" w:rsidRDefault="00F34DED">
      <w:pPr>
        <w:pStyle w:val="Heading2"/>
        <w:spacing w:before="240" w:after="1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zaznaczenia odpowiedzi „TAK”, prosimy o wskazanie, jaka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odpowiedź została udzielona: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2E00E1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2E00E1" w:rsidRDefault="00F34DED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2E00E1" w:rsidRDefault="002E00E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2E00E1" w:rsidRDefault="002E00E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:rsidR="002E00E1" w:rsidRDefault="002E00E1">
            <w:pPr>
              <w:widowControl w:val="0"/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E00E1" w:rsidRDefault="002E00E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E00E1" w:rsidRDefault="00F34DED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2E00E1" w:rsidRDefault="00F34DE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2E00E1" w:rsidRDefault="002E00E1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E00E1" w:rsidRDefault="00F34DED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2E00E1" w:rsidRDefault="00F34DE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Rzecznik Praw Obywatelskich albo organ publiczny ma uzasadnione podstawy, by sądzić, że potwier</w:t>
      </w:r>
      <w:r>
        <w:rPr>
          <w:rFonts w:ascii="Times New Roman" w:hAnsi="Times New Roman" w:cs="Times New Roman"/>
          <w:sz w:val="20"/>
        </w:rPr>
        <w:t>dzenie przyjęcia zgłoszenia zagroziłoby ochronie poufności tożsamości sygnalisty</w:t>
      </w:r>
      <w:r>
        <w:rPr>
          <w:rStyle w:val="Zakotwicze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>.</w:t>
      </w:r>
    </w:p>
    <w:p w:rsidR="002E00E1" w:rsidRDefault="002E00E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608558174"/>
        </w:sdtPr>
        <w:sdtContent>
          <w:r w:rsidR="00F34DED">
            <w:rPr>
              <w:rFonts w:ascii="Segoe UI Symbol" w:eastAsia="MS Gothic" w:hAnsi="Segoe UI Symbol" w:cs="Segoe UI Symbol"/>
              <w:sz w:val="20"/>
            </w:rPr>
            <w:t>☐</w:t>
          </w:r>
          <w:r w:rsidR="007B6148">
            <w:rPr>
              <w:rFonts w:ascii="Segoe UI Symbol" w:eastAsia="MS Gothic" w:hAnsi="Segoe UI Symbol" w:cs="Segoe UI Symbol"/>
              <w:sz w:val="20"/>
            </w:rPr>
            <w:t xml:space="preserve"> </w:t>
          </w:r>
        </w:sdtContent>
      </w:sdt>
      <w:r w:rsidR="00F34DED">
        <w:rPr>
          <w:rFonts w:ascii="Times New Roman" w:hAnsi="Times New Roman" w:cs="Times New Roman"/>
          <w:sz w:val="20"/>
        </w:rPr>
        <w:t xml:space="preserve">proszę </w:t>
      </w:r>
      <w:r w:rsidR="00F34DED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F34DED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2E00E1" w:rsidRDefault="002E00E1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137415587"/>
        </w:sdtPr>
        <w:sdtContent>
          <w:r w:rsidR="00F34DED">
            <w:rPr>
              <w:rFonts w:ascii="Segoe UI Symbol" w:eastAsia="MS Gothic" w:hAnsi="Segoe UI Symbol" w:cs="Segoe UI Symbol"/>
              <w:sz w:val="20"/>
            </w:rPr>
            <w:t>☐</w:t>
          </w:r>
          <w:r w:rsidR="007B6148">
            <w:rPr>
              <w:rFonts w:ascii="Segoe UI Symbol" w:eastAsia="MS Gothic" w:hAnsi="Segoe UI Symbol" w:cs="Segoe UI Symbol"/>
              <w:sz w:val="20"/>
            </w:rPr>
            <w:t xml:space="preserve"> </w:t>
          </w:r>
        </w:sdtContent>
      </w:sdt>
      <w:r w:rsidR="00F34DED">
        <w:rPr>
          <w:rFonts w:ascii="Times New Roman" w:hAnsi="Times New Roman" w:cs="Times New Roman"/>
          <w:sz w:val="20"/>
        </w:rPr>
        <w:t xml:space="preserve">zapoznałem się z Klauzulą informacyjną w zakresie ochrony danych osobowych dotyczącą </w:t>
      </w:r>
    </w:p>
    <w:p w:rsidR="002E00E1" w:rsidRDefault="00F34DED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doko</w:t>
      </w:r>
      <w:r>
        <w:rPr>
          <w:rFonts w:ascii="Times New Roman" w:hAnsi="Times New Roman" w:cs="Times New Roman"/>
          <w:sz w:val="20"/>
        </w:rPr>
        <w:t>nywania zewnętrznych zgłoszeń naruszeń prawa.</w:t>
      </w: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F34DED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2E00E1" w:rsidRDefault="00F34DE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2E00E1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2E00E1" w:rsidRDefault="00F34DED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>należy postawić znak „X”  w odpowiednim polu</w:t>
      </w:r>
    </w:p>
    <w:p w:rsidR="002E00E1" w:rsidRDefault="00F34DED">
      <w:pPr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2E00E1" w:rsidRDefault="00F34DED">
      <w:pPr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Powiatowy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Tczewie</w:t>
      </w:r>
      <w:bookmarkStart w:id="0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siedzibą przy ul. Kasprowicza 2 , 83-110 </w:t>
      </w:r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Tczew.</w:t>
      </w:r>
    </w:p>
    <w:p w:rsidR="002E00E1" w:rsidRDefault="00F34DED">
      <w:pPr>
        <w:numPr>
          <w:ilvl w:val="0"/>
          <w:numId w:val="16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sprawach związanych z przetwarzaniem danych osobowych oraz z wykonywaniem praw przysługujących Pani/Panu na mocy przepis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ów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czeinternetowe"/>
            <w:rFonts w:ascii="Times New Roman" w:eastAsia="NSimSun" w:hAnsi="Times New Roman" w:cs="Times New Roman"/>
            <w:color w:val="000000"/>
            <w:kern w:val="2"/>
            <w:sz w:val="24"/>
            <w:szCs w:val="24"/>
            <w:lang w:eastAsia="zh-CN" w:bidi="hi-IN"/>
          </w:rPr>
          <w:t>iod.tczew@gd.policja.gov.pl</w:t>
        </w:r>
      </w:hyperlink>
      <w:r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. </w:t>
      </w:r>
    </w:p>
    <w:p w:rsidR="002E00E1" w:rsidRDefault="00F34DED">
      <w:pPr>
        <w:numPr>
          <w:ilvl w:val="0"/>
          <w:numId w:val="17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art. 6 lit. c RODO.</w:t>
      </w:r>
    </w:p>
    <w:p w:rsidR="002E00E1" w:rsidRDefault="00F34DED">
      <w:pPr>
        <w:numPr>
          <w:ilvl w:val="0"/>
          <w:numId w:val="18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Ochrona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zgłoszonej sprawie), chyba ż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 za Pani/Pana wyraźną zgodą.</w:t>
      </w:r>
    </w:p>
    <w:p w:rsidR="002E00E1" w:rsidRDefault="00F34DED">
      <w:pPr>
        <w:numPr>
          <w:ilvl w:val="0"/>
          <w:numId w:val="19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celu zagwarantowania Panu/i prawa do obrony, może dojść do ujawnienia Pani/Pana danych, gdy takie działanie jest koniecznym i proporcjonalnym obowiązkiem wynikającym z przepisów prawa. Przed dokonaniem takiego ujawnienia, właściwy organ publiczny lub wła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lub elektronicznej wyjaśnienie powodów ujawnienia danych osobowych. Powiadomienie nie jest przekazywane, jeżeli może zagrozić postępowaniu wyjaśniającemu lub postępowaniu przygotowawczemu, lub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sądowemu.</w:t>
      </w:r>
    </w:p>
    <w:p w:rsidR="002E00E1" w:rsidRDefault="00F34DED">
      <w:pPr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okres 3 lat po zakończeniu roku kalendarzowego, w którym przekazano zgłoszenie lub zak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są zbierane, a w razie przypadkowego zebrania są niezwłocznie usuwane. Usunięcie tych dany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2E00E1" w:rsidRDefault="00F34DED">
      <w:pPr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Posiada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ich sprostowania (poprawiania). Przysługuje Pani/Panu także prawo do żądania us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unięcia lub ograniczenia przetwarzania, a także sprzeciwu na przetwarzanie, przy czym przysługuje ono jedynie w sytuacji, jeżeli dalsze przetwarzanie nie jest niezbędne do wywiązania się przez Administratora z obowiązku prawnego i nie występują inne nadrzę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dne prawne podstawy przetwarzania. </w:t>
      </w:r>
    </w:p>
    <w:p w:rsidR="002E00E1" w:rsidRDefault="00F34DED">
      <w:pPr>
        <w:numPr>
          <w:ilvl w:val="0"/>
          <w:numId w:val="22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Przysługuje Pani/u prawo do wniesienia skargi do Prezesa Urzędu Ochrony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zepisy RODO</w:t>
      </w:r>
    </w:p>
    <w:p w:rsidR="002E00E1" w:rsidRDefault="00F34DED">
      <w:pPr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dowaniu w Komendzie Powiatowej Policji w Tczewie.</w:t>
      </w:r>
    </w:p>
    <w:p w:rsidR="002E00E1" w:rsidRDefault="00F34DED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zawiera ono informacje, które na mocy odrębnych przepisów podlegają przekazaniu do odpowiednich instytucji, organów lub jednostek organizacyjnych Unii Eu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ropejskiej, realizowany jest obowiązek określony w art. 39 ust. 4 ustawy o ochronie sygnalistów</w:t>
      </w:r>
    </w:p>
    <w:p w:rsidR="002E00E1" w:rsidRDefault="00F34DED">
      <w:pPr>
        <w:numPr>
          <w:ilvl w:val="0"/>
          <w:numId w:val="25"/>
        </w:numPr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nie będą podlegały profilowaniu lub zautomatyzowanemu podejmowaniu decyzji. </w:t>
      </w:r>
    </w:p>
    <w:p w:rsidR="002E00E1" w:rsidRDefault="002E00E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E00E1" w:rsidSect="002E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DED" w:rsidRDefault="00F34DED" w:rsidP="002E00E1">
      <w:pPr>
        <w:spacing w:after="0" w:line="240" w:lineRule="auto"/>
      </w:pPr>
      <w:r>
        <w:separator/>
      </w:r>
    </w:p>
  </w:endnote>
  <w:endnote w:type="continuationSeparator" w:id="1">
    <w:p w:rsidR="00F34DED" w:rsidRDefault="00F34DED" w:rsidP="002E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2E00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2E00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2E0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DED" w:rsidRDefault="00F34DED">
      <w:pPr>
        <w:rPr>
          <w:sz w:val="12"/>
        </w:rPr>
      </w:pPr>
      <w:r>
        <w:separator/>
      </w:r>
    </w:p>
  </w:footnote>
  <w:footnote w:type="continuationSeparator" w:id="1">
    <w:p w:rsidR="00F34DED" w:rsidRDefault="00F34DED">
      <w:pPr>
        <w:rPr>
          <w:sz w:val="12"/>
        </w:rPr>
      </w:pPr>
      <w:r>
        <w:continuationSeparator/>
      </w:r>
    </w:p>
  </w:footnote>
  <w:footnote w:id="2">
    <w:p w:rsidR="002E00E1" w:rsidRDefault="00F34D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2E00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F34DE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</w:p>
  <w:p w:rsidR="002E00E1" w:rsidRDefault="00F34DED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E1" w:rsidRDefault="00F34DED">
    <w:pPr>
      <w:pStyle w:val="Header"/>
      <w:jc w:val="right"/>
      <w:rPr>
        <w:rFonts w:ascii="Times New Roman" w:hAnsi="Times New Roman" w:cs="Times New Roman"/>
      </w:rPr>
    </w:pPr>
    <w:bookmarkStart w:id="1" w:name="_GoBack"/>
    <w:r>
      <w:rPr>
        <w:rFonts w:ascii="Times New Roman" w:hAnsi="Times New Roman" w:cs="Times New Roman"/>
      </w:rPr>
      <w:t>Załącznik nr 2 do Procedury Zgłoszeń Zewnętrznych</w:t>
    </w:r>
    <w:bookmarkEnd w:id="1"/>
  </w:p>
  <w:p w:rsidR="002E00E1" w:rsidRDefault="00F34DED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E27"/>
    <w:multiLevelType w:val="multilevel"/>
    <w:tmpl w:val="AFD86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9660C16"/>
    <w:multiLevelType w:val="multilevel"/>
    <w:tmpl w:val="D21612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21113DAF"/>
    <w:multiLevelType w:val="multilevel"/>
    <w:tmpl w:val="58B0F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21EF79EE"/>
    <w:multiLevelType w:val="multilevel"/>
    <w:tmpl w:val="F34890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22A5D57"/>
    <w:multiLevelType w:val="multilevel"/>
    <w:tmpl w:val="1500E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7A32FA"/>
    <w:multiLevelType w:val="multilevel"/>
    <w:tmpl w:val="9E3AAA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44775C63"/>
    <w:multiLevelType w:val="multilevel"/>
    <w:tmpl w:val="2FFE7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46D63243"/>
    <w:multiLevelType w:val="multilevel"/>
    <w:tmpl w:val="69EABFE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4B25093D"/>
    <w:multiLevelType w:val="multilevel"/>
    <w:tmpl w:val="36D01B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EC06188"/>
    <w:multiLevelType w:val="multilevel"/>
    <w:tmpl w:val="C8E20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4FD2042B"/>
    <w:multiLevelType w:val="multilevel"/>
    <w:tmpl w:val="3E521D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75C553B3"/>
    <w:multiLevelType w:val="multilevel"/>
    <w:tmpl w:val="760C1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7AE31C7D"/>
    <w:multiLevelType w:val="multilevel"/>
    <w:tmpl w:val="1FC2C2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7AFB440D"/>
    <w:multiLevelType w:val="multilevel"/>
    <w:tmpl w:val="B57AB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0E1"/>
    <w:rsid w:val="002E00E1"/>
    <w:rsid w:val="007B6148"/>
    <w:rsid w:val="00F3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akotwiczenieprzypisudolnego">
    <w:name w:val="Zakotwiczenie przypisu dolnego"/>
    <w:rsid w:val="002E00E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1714"/>
    <w:rPr>
      <w:vertAlign w:val="superscript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Znakiprzypiswdolnych">
    <w:name w:val="Znaki przypisów dolnych"/>
    <w:qFormat/>
    <w:rsid w:val="002E00E1"/>
  </w:style>
  <w:style w:type="character" w:customStyle="1" w:styleId="Zakotwiczenieprzypisukocowego">
    <w:name w:val="Zakotwiczenie przypisu końcowego"/>
    <w:rsid w:val="002E00E1"/>
    <w:rPr>
      <w:vertAlign w:val="superscript"/>
    </w:rPr>
  </w:style>
  <w:style w:type="character" w:customStyle="1" w:styleId="Znakiprzypiswkocowych">
    <w:name w:val="Znaki przypisów końcowych"/>
    <w:qFormat/>
    <w:rsid w:val="002E00E1"/>
  </w:style>
  <w:style w:type="character" w:customStyle="1" w:styleId="czeinternetowe">
    <w:name w:val="Łącze internetowe"/>
    <w:rsid w:val="002E00E1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2E00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E00E1"/>
    <w:pPr>
      <w:spacing w:after="140" w:line="276" w:lineRule="auto"/>
    </w:pPr>
  </w:style>
  <w:style w:type="paragraph" w:styleId="Lista">
    <w:name w:val="List"/>
    <w:basedOn w:val="Tekstpodstawowy"/>
    <w:rsid w:val="002E00E1"/>
    <w:rPr>
      <w:rFonts w:cs="Arial"/>
    </w:rPr>
  </w:style>
  <w:style w:type="paragraph" w:customStyle="1" w:styleId="Caption">
    <w:name w:val="Caption"/>
    <w:basedOn w:val="Normalny"/>
    <w:qFormat/>
    <w:rsid w:val="002E00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E00E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2E00E1"/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E00E1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kwp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1262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dc:description/>
  <cp:lastModifiedBy>700601</cp:lastModifiedBy>
  <cp:revision>16</cp:revision>
  <cp:lastPrinted>2024-12-23T07:21:00Z</cp:lastPrinted>
  <dcterms:created xsi:type="dcterms:W3CDTF">2024-12-13T12:18:00Z</dcterms:created>
  <dcterms:modified xsi:type="dcterms:W3CDTF">2024-12-23T07:22:00Z</dcterms:modified>
  <dc:language>pl-PL</dc:language>
</cp:coreProperties>
</file>